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F0" w:rsidRPr="004E4B1D" w:rsidRDefault="00D911F0" w:rsidP="00D911F0">
      <w:pPr>
        <w:spacing w:after="1" w:line="200" w:lineRule="atLeast"/>
        <w:jc w:val="right"/>
        <w:rPr>
          <w:color w:val="000000"/>
          <w:sz w:val="16"/>
          <w:szCs w:val="16"/>
        </w:rPr>
      </w:pPr>
      <w:r w:rsidRPr="004E4B1D">
        <w:rPr>
          <w:color w:val="000000"/>
          <w:sz w:val="16"/>
          <w:szCs w:val="16"/>
        </w:rPr>
        <w:t>Приложение № 4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F027D">
        <w:rPr>
          <w:rFonts w:ascii="Times New Roman" w:hAnsi="Times New Roman"/>
          <w:sz w:val="24"/>
          <w:szCs w:val="24"/>
        </w:rPr>
        <w:t>Должностной регламент</w:t>
      </w:r>
      <w:r w:rsidRPr="00BF027D">
        <w:rPr>
          <w:rFonts w:ascii="Times New Roman" w:hAnsi="Times New Roman"/>
          <w:sz w:val="24"/>
          <w:szCs w:val="24"/>
        </w:rPr>
        <w:br/>
        <w:t xml:space="preserve"> главного государственного налогового инспектора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ИФНС России</w:t>
      </w:r>
      <w:r>
        <w:rPr>
          <w:rFonts w:ascii="Times New Roman" w:hAnsi="Times New Roman"/>
          <w:sz w:val="24"/>
          <w:szCs w:val="24"/>
        </w:rPr>
        <w:t xml:space="preserve"> по г. Сыктывкару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027D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BF027D">
        <w:rPr>
          <w:rFonts w:ascii="Times New Roman" w:hAnsi="Times New Roman"/>
          <w:sz w:val="24"/>
          <w:szCs w:val="24"/>
        </w:rPr>
        <w:br/>
        <w:t xml:space="preserve">гражданская служба)  главного государственного налогового инспектора относится к </w:t>
      </w:r>
      <w:r w:rsidRPr="00BF027D">
        <w:rPr>
          <w:rFonts w:ascii="Times New Roman" w:hAnsi="Times New Roman"/>
          <w:sz w:val="24"/>
          <w:szCs w:val="24"/>
          <w:u w:val="single"/>
        </w:rPr>
        <w:t>ведущей группе</w:t>
      </w:r>
      <w:r w:rsidRPr="00BF027D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F027D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BF027D">
        <w:rPr>
          <w:rStyle w:val="FontStyle181"/>
          <w:bCs/>
          <w:sz w:val="24"/>
          <w:szCs w:val="24"/>
          <w:u w:val="single"/>
        </w:rPr>
        <w:t>11-3-3-094.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F027D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F027D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F027D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F027D">
        <w:rPr>
          <w:rFonts w:ascii="Times New Roman" w:hAnsi="Times New Roman"/>
          <w:sz w:val="24"/>
          <w:szCs w:val="24"/>
        </w:rPr>
        <w:t xml:space="preserve">   3. Вид профессиональной служебной деятельности главного государственного налогового инспектора: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8" w:history="1">
        <w:r w:rsidRPr="00BF027D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F027D">
        <w:rPr>
          <w:rFonts w:ascii="Times New Roman" w:hAnsi="Times New Roman"/>
          <w:b/>
          <w:sz w:val="24"/>
          <w:szCs w:val="24"/>
          <w:u w:val="single"/>
        </w:rPr>
        <w:t>.</w:t>
      </w:r>
      <w:r w:rsidRPr="00BF027D">
        <w:rPr>
          <w:rFonts w:ascii="Times New Roman" w:hAnsi="Times New Roman"/>
          <w:sz w:val="24"/>
          <w:szCs w:val="24"/>
        </w:rPr>
        <w:t xml:space="preserve"> </w:t>
      </w:r>
      <w:r w:rsidRPr="00BF027D">
        <w:rPr>
          <w:rFonts w:ascii="Times New Roman" w:hAnsi="Times New Roman"/>
          <w:b/>
          <w:sz w:val="24"/>
          <w:szCs w:val="24"/>
          <w:u w:val="single"/>
        </w:rPr>
        <w:t>Регулирование в сфере налогообложения доходов юридических лиц и индивидуальных предпринимателей.</w:t>
      </w:r>
      <w:r w:rsidRPr="00BF027D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9" w:history="1">
        <w:r w:rsidRPr="00BF027D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налогообложения доходов физических лиц</w:t>
        </w:r>
      </w:hyperlink>
      <w:r w:rsidRPr="00BF027D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налогового администрирования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главного государственного налогового инспектора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F027D">
        <w:rPr>
          <w:rFonts w:ascii="Times New Roman" w:hAnsi="Times New Roman"/>
          <w:sz w:val="24"/>
          <w:szCs w:val="24"/>
        </w:rPr>
        <w:t xml:space="preserve">. 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5. Главный государственный налоговый инспектора  непосредственно подчиняется </w:t>
      </w:r>
      <w:r w:rsidRPr="00BF027D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F027D">
        <w:rPr>
          <w:rStyle w:val="FontStyle174"/>
          <w:sz w:val="24"/>
          <w:szCs w:val="24"/>
        </w:rPr>
        <w:t>.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br/>
      </w:r>
      <w:r w:rsidRPr="00BF027D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F027D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6. Для замещения должности главного государственного налогового инспектора  устанавливаются следующие требования.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6.1. Наличие </w:t>
      </w:r>
      <w:r w:rsidRPr="00BF027D">
        <w:rPr>
          <w:rStyle w:val="FontStyle174"/>
          <w:sz w:val="24"/>
          <w:szCs w:val="24"/>
        </w:rPr>
        <w:t>высшего образования</w:t>
      </w:r>
      <w:r w:rsidRPr="00BF027D">
        <w:rPr>
          <w:sz w:val="24"/>
          <w:szCs w:val="24"/>
        </w:rPr>
        <w:t>.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pacing w:val="-2"/>
          <w:sz w:val="24"/>
          <w:szCs w:val="24"/>
        </w:rPr>
        <w:t>6.2. Без предъявления требования к стажу</w:t>
      </w:r>
      <w:r w:rsidRPr="00BF027D">
        <w:rPr>
          <w:sz w:val="24"/>
          <w:szCs w:val="24"/>
        </w:rPr>
        <w:t>.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F027D">
        <w:rPr>
          <w:spacing w:val="-2"/>
          <w:sz w:val="24"/>
          <w:szCs w:val="24"/>
        </w:rPr>
        <w:t xml:space="preserve">6.3. Наличие базовых знаний: </w:t>
      </w:r>
      <w:r w:rsidRPr="00BF027D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F027D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F027D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>6.4. Наличие профессиональных знаний: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F027D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F027D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F027D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F027D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F027D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027D">
        <w:rPr>
          <w:sz w:val="24"/>
          <w:szCs w:val="24"/>
        </w:rPr>
        <w:lastRenderedPageBreak/>
        <w:t xml:space="preserve">        Федеральный </w:t>
      </w:r>
      <w:hyperlink r:id="rId10" w:history="1">
        <w:r w:rsidRPr="00BF027D">
          <w:rPr>
            <w:sz w:val="24"/>
            <w:szCs w:val="24"/>
          </w:rPr>
          <w:t>закон</w:t>
        </w:r>
      </w:hyperlink>
      <w:r w:rsidRPr="00BF027D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F027D" w:rsidRDefault="00B97415" w:rsidP="00B97415">
      <w:pPr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</w:t>
      </w:r>
      <w:proofErr w:type="gramStart"/>
      <w:r w:rsidRPr="00BF027D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027D">
        <w:rPr>
          <w:sz w:val="24"/>
          <w:szCs w:val="24"/>
          <w:lang w:eastAsia="en-US"/>
        </w:rPr>
        <w:t xml:space="preserve"> </w:t>
      </w:r>
      <w:proofErr w:type="gramStart"/>
      <w:r w:rsidRPr="00BF027D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97415" w:rsidRPr="00BF027D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F027D" w:rsidRDefault="00B97415" w:rsidP="00B97415">
      <w:pPr>
        <w:tabs>
          <w:tab w:val="left" w:pos="9033"/>
        </w:tabs>
        <w:ind w:firstLine="709"/>
        <w:jc w:val="both"/>
        <w:rPr>
          <w:sz w:val="24"/>
          <w:szCs w:val="24"/>
          <w:lang w:eastAsia="en-US"/>
        </w:rPr>
      </w:pPr>
      <w:proofErr w:type="gramStart"/>
      <w:r w:rsidRPr="00BF027D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F027D">
        <w:rPr>
          <w:sz w:val="24"/>
          <w:szCs w:val="24"/>
          <w:lang w:eastAsia="en-US"/>
        </w:rPr>
        <w:t xml:space="preserve"> списания </w:t>
      </w:r>
      <w:proofErr w:type="gramStart"/>
      <w:r w:rsidRPr="00BF027D">
        <w:rPr>
          <w:sz w:val="24"/>
          <w:szCs w:val="24"/>
          <w:lang w:eastAsia="en-US"/>
        </w:rPr>
        <w:t>указанных</w:t>
      </w:r>
      <w:proofErr w:type="gramEnd"/>
      <w:r w:rsidRPr="00BF027D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Приказ Минфина </w:t>
      </w:r>
      <w:r w:rsidRPr="00BF027D">
        <w:rPr>
          <w:bCs/>
          <w:sz w:val="24"/>
          <w:szCs w:val="24"/>
          <w:lang w:eastAsia="en-US"/>
        </w:rPr>
        <w:t>Российской Федерации</w:t>
      </w:r>
      <w:r w:rsidRPr="00BF027D">
        <w:rPr>
          <w:sz w:val="24"/>
          <w:szCs w:val="24"/>
          <w:lang w:eastAsia="en-US"/>
        </w:rPr>
        <w:t xml:space="preserve"> № 20н, МНС </w:t>
      </w:r>
      <w:r w:rsidRPr="00BF027D">
        <w:rPr>
          <w:bCs/>
          <w:sz w:val="24"/>
          <w:szCs w:val="24"/>
          <w:lang w:eastAsia="en-US"/>
        </w:rPr>
        <w:t>Российской Федерации</w:t>
      </w:r>
      <w:r w:rsidRPr="00BF027D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F027D">
        <w:rPr>
          <w:sz w:val="24"/>
          <w:szCs w:val="24"/>
          <w:lang w:eastAsia="en-US"/>
        </w:rPr>
        <w:t>@ №О</w:t>
      </w:r>
      <w:proofErr w:type="gramEnd"/>
      <w:r w:rsidRPr="00BF027D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Приказ ФНС </w:t>
      </w:r>
      <w:r w:rsidRPr="00BF027D">
        <w:rPr>
          <w:bCs/>
          <w:sz w:val="24"/>
          <w:szCs w:val="24"/>
          <w:lang w:eastAsia="en-US"/>
        </w:rPr>
        <w:t>Российской Федерации</w:t>
      </w:r>
      <w:r w:rsidRPr="00BF027D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F027D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</w:t>
      </w:r>
    </w:p>
    <w:p w:rsidR="00B97415" w:rsidRPr="00BF027D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</w:t>
      </w:r>
    </w:p>
    <w:p w:rsidR="00B97415" w:rsidRPr="00BF027D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F027D">
        <w:rPr>
          <w:sz w:val="24"/>
          <w:szCs w:val="24"/>
          <w:lang w:eastAsia="en-US"/>
        </w:rPr>
        <w:t xml:space="preserve">         </w:t>
      </w:r>
      <w:proofErr w:type="gramStart"/>
      <w:r w:rsidRPr="00BF027D">
        <w:rPr>
          <w:sz w:val="24"/>
          <w:szCs w:val="24"/>
          <w:lang w:eastAsia="en-US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</w:t>
      </w:r>
      <w:r w:rsidRPr="00BF027D">
        <w:rPr>
          <w:sz w:val="24"/>
          <w:szCs w:val="24"/>
          <w:lang w:eastAsia="en-US"/>
        </w:rPr>
        <w:lastRenderedPageBreak/>
        <w:t>составлению акта проверки  полноты</w:t>
      </w:r>
      <w:proofErr w:type="gramEnd"/>
      <w:r w:rsidRPr="00BF027D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F027D" w:rsidRDefault="00B97415" w:rsidP="00B97415">
      <w:pPr>
        <w:pStyle w:val="af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>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F027D" w:rsidRDefault="00B97415" w:rsidP="00B97415">
      <w:pPr>
        <w:pStyle w:val="af7"/>
        <w:ind w:firstLine="709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F027D">
        <w:rPr>
          <w:rFonts w:ascii="Times New Roman" w:hAnsi="Times New Roman"/>
          <w:sz w:val="24"/>
          <w:szCs w:val="24"/>
          <w:lang w:val="ru-RU"/>
        </w:rPr>
        <w:t>П</w:t>
      </w:r>
      <w:r w:rsidRPr="00BF027D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F027D">
        <w:rPr>
          <w:rFonts w:ascii="Times New Roman" w:eastAsia="Arial Unicode MS" w:hAnsi="Times New Roman"/>
          <w:sz w:val="24"/>
          <w:szCs w:val="24"/>
        </w:rPr>
        <w:t> </w:t>
      </w:r>
      <w:r w:rsidRPr="00BF027D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F027D">
        <w:rPr>
          <w:rFonts w:ascii="Times New Roman" w:eastAsia="Arial Unicode MS" w:hAnsi="Times New Roman"/>
          <w:sz w:val="24"/>
          <w:szCs w:val="24"/>
        </w:rPr>
        <w:t> </w:t>
      </w:r>
      <w:r w:rsidRPr="00BF027D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F027D" w:rsidRDefault="00D911F0" w:rsidP="00B97415">
      <w:pPr>
        <w:pStyle w:val="af7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hyperlink r:id="rId11" w:history="1">
        <w:proofErr w:type="gramStart"/>
        <w:r w:rsidR="00B97415" w:rsidRPr="00BF027D">
          <w:rPr>
            <w:rFonts w:ascii="Times New Roman" w:hAnsi="Times New Roman"/>
            <w:sz w:val="24"/>
            <w:szCs w:val="24"/>
            <w:lang w:val="ru-RU"/>
          </w:rPr>
          <w:t>Приказ</w:t>
        </w:r>
      </w:hyperlink>
      <w:r w:rsidR="00B97415" w:rsidRPr="00BF027D">
        <w:rPr>
          <w:rFonts w:ascii="Times New Roman" w:hAnsi="Times New Roman"/>
          <w:sz w:val="24"/>
          <w:szCs w:val="24"/>
          <w:lang w:val="ru-RU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="00B97415" w:rsidRPr="00BF027D">
        <w:rPr>
          <w:rFonts w:ascii="Times New Roman" w:hAnsi="Times New Roman"/>
          <w:sz w:val="24"/>
          <w:szCs w:val="24"/>
          <w:lang w:val="ru-RU"/>
        </w:rPr>
        <w:t>правахи</w:t>
      </w:r>
      <w:proofErr w:type="spellEnd"/>
      <w:proofErr w:type="gramEnd"/>
      <w:r w:rsidR="00B97415" w:rsidRPr="00BF027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97415" w:rsidRPr="00BF027D">
        <w:rPr>
          <w:rFonts w:ascii="Times New Roman" w:hAnsi="Times New Roman"/>
          <w:sz w:val="24"/>
          <w:szCs w:val="24"/>
          <w:lang w:val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F027D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F027D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     6.8. Наличие функциональных умений: </w:t>
      </w:r>
    </w:p>
    <w:p w:rsidR="00B97415" w:rsidRPr="00BF027D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F027D">
        <w:rPr>
          <w:sz w:val="24"/>
          <w:szCs w:val="24"/>
        </w:rPr>
        <w:t>решении</w:t>
      </w:r>
      <w:proofErr w:type="gramEnd"/>
      <w:r w:rsidRPr="00BF027D">
        <w:rPr>
          <w:sz w:val="24"/>
          <w:szCs w:val="24"/>
        </w:rPr>
        <w:t xml:space="preserve">, </w:t>
      </w:r>
      <w:r w:rsidRPr="00BF027D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F027D">
        <w:rPr>
          <w:sz w:val="24"/>
          <w:szCs w:val="24"/>
        </w:rPr>
        <w:t>.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F027D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F027D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F027D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    8. В целях реализации задач и функций, главный государственный налоговый инспектор </w:t>
      </w:r>
      <w:proofErr w:type="gramStart"/>
      <w:r w:rsidRPr="00BF027D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F027D">
        <w:rPr>
          <w:sz w:val="24"/>
          <w:szCs w:val="24"/>
        </w:rPr>
        <w:t>:</w:t>
      </w:r>
    </w:p>
    <w:p w:rsidR="00B97415" w:rsidRPr="00BF027D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Pr="00BF027D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F027D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F027D">
        <w:rPr>
          <w:bCs/>
          <w:sz w:val="24"/>
          <w:szCs w:val="24"/>
        </w:rPr>
        <w:t xml:space="preserve">    8.2. и</w:t>
      </w:r>
      <w:r w:rsidRPr="00BF027D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F027D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F027D">
        <w:rPr>
          <w:sz w:val="24"/>
          <w:szCs w:val="24"/>
        </w:rPr>
        <w:t>, по заданию начальника отдела;</w:t>
      </w:r>
    </w:p>
    <w:p w:rsidR="00B97415" w:rsidRPr="00BF027D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F027D" w:rsidRDefault="00B97415" w:rsidP="00B97415">
      <w:pPr>
        <w:pStyle w:val="af"/>
        <w:rPr>
          <w:lang w:eastAsia="ar-SA"/>
        </w:rPr>
      </w:pPr>
      <w:r w:rsidRPr="00BF027D">
        <w:rPr>
          <w:lang w:eastAsia="ar-SA"/>
        </w:rPr>
        <w:t xml:space="preserve">    8.5. с</w:t>
      </w:r>
      <w:r w:rsidRPr="00BF027D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F027D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F027D">
        <w:rPr>
          <w:sz w:val="24"/>
          <w:szCs w:val="24"/>
          <w:lang w:eastAsia="ar-SA"/>
        </w:rPr>
        <w:t xml:space="preserve">  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F027D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F027D">
        <w:rPr>
          <w:sz w:val="24"/>
          <w:szCs w:val="24"/>
          <w:lang w:eastAsia="ar-SA"/>
        </w:rPr>
        <w:t xml:space="preserve">    8.7 </w:t>
      </w:r>
      <w:r w:rsidRPr="00BF027D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F027D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F027D">
        <w:rPr>
          <w:sz w:val="24"/>
          <w:szCs w:val="24"/>
          <w:lang w:eastAsia="ar-SA"/>
        </w:rPr>
        <w:t xml:space="preserve">    8.8. </w:t>
      </w:r>
      <w:r w:rsidRPr="00BF027D">
        <w:rPr>
          <w:sz w:val="24"/>
          <w:szCs w:val="24"/>
        </w:rPr>
        <w:t>осуществляет</w:t>
      </w:r>
      <w:r w:rsidRPr="00BF027D">
        <w:rPr>
          <w:sz w:val="24"/>
          <w:szCs w:val="24"/>
          <w:lang w:eastAsia="ar-SA"/>
        </w:rPr>
        <w:t xml:space="preserve"> </w:t>
      </w:r>
      <w:proofErr w:type="gramStart"/>
      <w:r w:rsidRPr="00BF027D">
        <w:rPr>
          <w:sz w:val="24"/>
          <w:szCs w:val="24"/>
          <w:lang w:eastAsia="ar-SA"/>
        </w:rPr>
        <w:t>контроль за</w:t>
      </w:r>
      <w:proofErr w:type="gramEnd"/>
      <w:r w:rsidRPr="00BF027D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F027D">
        <w:rPr>
          <w:sz w:val="24"/>
          <w:szCs w:val="24"/>
          <w:lang w:eastAsia="ar-SA"/>
        </w:rPr>
        <w:t>доначисленных</w:t>
      </w:r>
      <w:proofErr w:type="spellEnd"/>
      <w:r w:rsidRPr="00BF027D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F027D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F027D">
        <w:rPr>
          <w:sz w:val="24"/>
          <w:szCs w:val="24"/>
          <w:lang w:eastAsia="ar-SA"/>
        </w:rPr>
        <w:t xml:space="preserve">    8.9. </w:t>
      </w:r>
      <w:r w:rsidRPr="00BF027D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F027D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8.10 осуществляет подготовку решений об открытии и закрытии карточек «Расчеты с бюджетом» при реорганизации и ликвидации организаций, изменении места учета налогоплательщиков на основании документов, подготовленных соответствующими структурными подразделениями Инспекции;</w:t>
      </w:r>
    </w:p>
    <w:p w:rsidR="00B97415" w:rsidRPr="00BF027D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8.11. осуществляет подготовку к передаче базы данных контейнер при  закрытии карточек «Расчеты с бюджетом» при реорганизации, изменении места учета налогоплательщиков;</w:t>
      </w:r>
    </w:p>
    <w:p w:rsidR="00B97415" w:rsidRPr="00BF027D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F027D">
        <w:rPr>
          <w:sz w:val="24"/>
          <w:szCs w:val="24"/>
          <w:lang w:eastAsia="ar-SA"/>
        </w:rPr>
        <w:t xml:space="preserve">    8.12. </w:t>
      </w:r>
      <w:r w:rsidRPr="00BF027D">
        <w:rPr>
          <w:sz w:val="24"/>
          <w:szCs w:val="24"/>
        </w:rPr>
        <w:t>осуществляет</w:t>
      </w:r>
      <w:r w:rsidRPr="00BF027D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iCs/>
          <w:sz w:val="24"/>
          <w:szCs w:val="24"/>
        </w:rPr>
        <w:t xml:space="preserve">    8.14. участвует в судебных заседаниях по спорам с налогоплательщиками;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sz w:val="24"/>
          <w:szCs w:val="24"/>
        </w:rPr>
        <w:t xml:space="preserve">  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8.16. формирует установленную отчетность по предмету деятельности отдела;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iCs/>
          <w:sz w:val="24"/>
          <w:szCs w:val="24"/>
        </w:rPr>
        <w:t xml:space="preserve">    8.17. выполняет к</w:t>
      </w:r>
      <w:r w:rsidRPr="00BF027D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iCs/>
          <w:sz w:val="24"/>
          <w:szCs w:val="24"/>
        </w:rPr>
        <w:t xml:space="preserve">  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8.19. выполняет поручения и заданий начальника отдела;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8.20. обеспечивает взаимодействие с другими отделами при выполнении основных функций отдела;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lastRenderedPageBreak/>
        <w:t xml:space="preserve">  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iCs/>
          <w:sz w:val="24"/>
          <w:szCs w:val="24"/>
        </w:rPr>
        <w:t xml:space="preserve">  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sz w:val="24"/>
          <w:szCs w:val="24"/>
        </w:rPr>
        <w:t xml:space="preserve">  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F027D" w:rsidRDefault="00B97415" w:rsidP="00B97415">
      <w:pPr>
        <w:jc w:val="both"/>
        <w:rPr>
          <w:iCs/>
          <w:sz w:val="24"/>
          <w:szCs w:val="24"/>
        </w:rPr>
      </w:pPr>
      <w:r w:rsidRPr="00BF027D">
        <w:rPr>
          <w:iCs/>
          <w:sz w:val="24"/>
          <w:szCs w:val="24"/>
        </w:rPr>
        <w:t xml:space="preserve">    8.27. </w:t>
      </w:r>
      <w:r w:rsidRPr="00BF027D">
        <w:rPr>
          <w:sz w:val="24"/>
          <w:szCs w:val="24"/>
        </w:rPr>
        <w:t>осуществляет</w:t>
      </w:r>
      <w:r w:rsidRPr="00BF027D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F027D">
        <w:rPr>
          <w:sz w:val="24"/>
          <w:szCs w:val="24"/>
        </w:rPr>
        <w:t>обеспечение сохранности номенклатурных дел;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8.28. соблюдает служебный распорядок государственного органа;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8.29. поддерживает уровень квалификации, необходимый для надлежащего исполнения должностных обязанностей.</w:t>
      </w:r>
    </w:p>
    <w:p w:rsidR="00B97415" w:rsidRPr="00BF027D" w:rsidRDefault="00B97415" w:rsidP="00B97415">
      <w:pPr>
        <w:ind w:firstLine="709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Основные права главного государственного налогового инспектора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BF027D" w:rsidRDefault="00B97415" w:rsidP="00B97415">
      <w:pPr>
        <w:pStyle w:val="ad"/>
        <w:ind w:left="0" w:firstLine="709"/>
        <w:jc w:val="both"/>
      </w:pPr>
      <w:r w:rsidRPr="00BF027D">
        <w:t xml:space="preserve">9. Исходя из установленных полномочий  главного государственного налогового инспектора имеет право </w:t>
      </w:r>
      <w:proofErr w:type="gramStart"/>
      <w:r w:rsidRPr="00BF027D">
        <w:t>на</w:t>
      </w:r>
      <w:proofErr w:type="gramEnd"/>
      <w:r w:rsidRPr="00BF027D">
        <w:t>: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F027D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F027D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BF027D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10.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BF027D">
          <w:rPr>
            <w:rStyle w:val="af6"/>
            <w:bCs/>
            <w:sz w:val="24"/>
            <w:szCs w:val="24"/>
          </w:rPr>
          <w:t>законодательством</w:t>
        </w:r>
      </w:hyperlink>
      <w:r w:rsidRPr="00BF027D">
        <w:rPr>
          <w:sz w:val="24"/>
          <w:szCs w:val="24"/>
        </w:rPr>
        <w:t xml:space="preserve"> Российской Федерации, в том числе: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F027D">
        <w:rPr>
          <w:sz w:val="24"/>
          <w:szCs w:val="24"/>
        </w:rPr>
        <w:t>указаний</w:t>
      </w:r>
      <w:proofErr w:type="gramEnd"/>
      <w:r w:rsidRPr="00BF027D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11. Согласно </w:t>
      </w:r>
      <w:hyperlink r:id="rId13" w:history="1">
        <w:r w:rsidRPr="00BF027D">
          <w:rPr>
            <w:rStyle w:val="af6"/>
            <w:bCs/>
            <w:sz w:val="24"/>
            <w:szCs w:val="24"/>
          </w:rPr>
          <w:t>пункту 3 статьи 15</w:t>
        </w:r>
      </w:hyperlink>
      <w:r w:rsidRPr="00BF027D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IV. Перечень вопросов, по которым главный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давать рекомендации, указания;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F027D" w:rsidRDefault="00B97415" w:rsidP="00B97415">
      <w:pPr>
        <w:ind w:firstLine="567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F027D" w:rsidRDefault="00B97415" w:rsidP="00B97415">
      <w:pPr>
        <w:ind w:firstLine="567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определять </w:t>
      </w:r>
      <w:proofErr w:type="gramStart"/>
      <w:r w:rsidRPr="00BF027D">
        <w:rPr>
          <w:sz w:val="24"/>
          <w:szCs w:val="24"/>
        </w:rPr>
        <w:t>реального</w:t>
      </w:r>
      <w:proofErr w:type="gramEnd"/>
      <w:r w:rsidRPr="00BF027D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F027D" w:rsidRDefault="00B97415" w:rsidP="00B97415">
      <w:pPr>
        <w:pStyle w:val="ad"/>
        <w:ind w:left="0" w:firstLine="480"/>
        <w:jc w:val="both"/>
      </w:pPr>
      <w:r w:rsidRPr="00BF027D">
        <w:t xml:space="preserve">   обеспечение ведения информационных ресурсов, входящих в компетенцию отдела.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13. При исполнении служебных обязанностей главный государственный налоговый инспектор отдела обязан самостоятельно принимать решения по вопросам: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выполнять поручения руководител</w:t>
      </w:r>
      <w:proofErr w:type="gramStart"/>
      <w:r w:rsidRPr="00BF027D">
        <w:rPr>
          <w:sz w:val="24"/>
          <w:szCs w:val="24"/>
        </w:rPr>
        <w:t>я(</w:t>
      </w:r>
      <w:proofErr w:type="gramEnd"/>
      <w:r w:rsidRPr="00BF027D">
        <w:rPr>
          <w:sz w:val="24"/>
          <w:szCs w:val="24"/>
        </w:rPr>
        <w:t>заместителя руководителя) инспекции;</w:t>
      </w:r>
    </w:p>
    <w:p w:rsidR="00B97415" w:rsidRPr="00BF027D" w:rsidRDefault="00B97415" w:rsidP="00B97415">
      <w:pPr>
        <w:pStyle w:val="af"/>
      </w:pPr>
      <w:r w:rsidRPr="00BF027D">
        <w:t xml:space="preserve">            иным вопросам, предусмотренным Положением об инспекции, Положением об отделе</w:t>
      </w:r>
      <w:proofErr w:type="gramStart"/>
      <w:r w:rsidRPr="00BF027D">
        <w:t xml:space="preserve"> ,</w:t>
      </w:r>
      <w:proofErr w:type="gramEnd"/>
      <w:r w:rsidRPr="00BF027D">
        <w:t>иными нормативными актами.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V. Перечень вопросов, по которым 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F027D" w:rsidRDefault="00B97415" w:rsidP="00B97415">
      <w:pPr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lastRenderedPageBreak/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графика отпусков гражданских служащих отдела;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иных актов по поручению  руководства инспекции.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17. </w:t>
      </w:r>
      <w:proofErr w:type="gramStart"/>
      <w:r w:rsidRPr="00BF027D">
        <w:rPr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BF027D">
          <w:rPr>
            <w:rStyle w:val="af6"/>
            <w:bCs/>
            <w:sz w:val="24"/>
            <w:szCs w:val="24"/>
          </w:rPr>
          <w:t>общих принципов</w:t>
        </w:r>
      </w:hyperlink>
      <w:r w:rsidRPr="00BF027D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BF027D">
          <w:rPr>
            <w:rStyle w:val="af6"/>
            <w:bCs/>
            <w:sz w:val="24"/>
            <w:szCs w:val="24"/>
          </w:rPr>
          <w:t>Указом</w:t>
        </w:r>
      </w:hyperlink>
      <w:r w:rsidRPr="00BF027D">
        <w:rPr>
          <w:b/>
          <w:sz w:val="24"/>
          <w:szCs w:val="24"/>
        </w:rPr>
        <w:t xml:space="preserve"> </w:t>
      </w:r>
      <w:r w:rsidRPr="00BF027D">
        <w:rPr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BF027D">
        <w:rPr>
          <w:sz w:val="24"/>
          <w:szCs w:val="24"/>
        </w:rPr>
        <w:t xml:space="preserve"> </w:t>
      </w:r>
      <w:proofErr w:type="gramStart"/>
      <w:r w:rsidRPr="00BF027D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BF027D">
          <w:rPr>
            <w:rStyle w:val="af6"/>
            <w:bCs/>
            <w:sz w:val="24"/>
            <w:szCs w:val="24"/>
          </w:rPr>
          <w:t>статьей 18</w:t>
        </w:r>
      </w:hyperlink>
      <w:r w:rsidRPr="00BF027D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BF027D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F027D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18. Главный государственный налоговый инспектор не оказывает государственные услуги.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F027D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19. Эффективность профессиональной служебной деятельности  главного государственного налогового инспектора оценивается по следующим показателям: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 xml:space="preserve">количество верно </w:t>
      </w:r>
      <w:proofErr w:type="gramStart"/>
      <w:r w:rsidRPr="00BF027D">
        <w:rPr>
          <w:sz w:val="24"/>
          <w:szCs w:val="24"/>
        </w:rPr>
        <w:t>выявленных</w:t>
      </w:r>
      <w:proofErr w:type="gramEnd"/>
      <w:r w:rsidRPr="00BF027D">
        <w:rPr>
          <w:sz w:val="24"/>
          <w:szCs w:val="24"/>
        </w:rPr>
        <w:t xml:space="preserve"> выгодоприобретателей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lastRenderedPageBreak/>
        <w:t>дополнительно поступившие суммы в бюджет по результатам контрольно-аналитической  работы</w:t>
      </w:r>
    </w:p>
    <w:p w:rsidR="00B97415" w:rsidRPr="00BF027D" w:rsidRDefault="00B97415" w:rsidP="00B97415">
      <w:pPr>
        <w:ind w:firstLine="720"/>
        <w:jc w:val="both"/>
        <w:rPr>
          <w:sz w:val="24"/>
          <w:szCs w:val="24"/>
        </w:rPr>
      </w:pPr>
      <w:r w:rsidRPr="00BF027D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p w:rsidR="00B97415" w:rsidRDefault="00B97415" w:rsidP="00B97415">
      <w:pPr>
        <w:spacing w:after="240"/>
        <w:rPr>
          <w:sz w:val="24"/>
          <w:szCs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F30059">
            <w:pPr>
              <w:pStyle w:val="af5"/>
              <w:jc w:val="right"/>
              <w:rPr>
                <w:rFonts w:ascii="Times New Roman" w:hAnsi="Times New Roman"/>
              </w:rPr>
            </w:pPr>
          </w:p>
        </w:tc>
      </w:tr>
    </w:tbl>
    <w:p w:rsidR="00F81777" w:rsidRPr="00F81777" w:rsidRDefault="00F81777" w:rsidP="0065174E">
      <w:pPr>
        <w:pStyle w:val="1"/>
        <w:jc w:val="center"/>
        <w:rPr>
          <w:sz w:val="24"/>
          <w:szCs w:val="24"/>
        </w:rPr>
      </w:pPr>
    </w:p>
    <w:sectPr w:rsidR="00F81777" w:rsidRPr="00F81777" w:rsidSect="00061540">
      <w:headerReference w:type="even" r:id="rId18"/>
      <w:headerReference w:type="default" r:id="rId19"/>
      <w:pgSz w:w="11906" w:h="16838" w:code="9"/>
      <w:pgMar w:top="567" w:right="567" w:bottom="851" w:left="1134" w:header="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540" w:rsidRDefault="00061540">
      <w:r>
        <w:separator/>
      </w:r>
    </w:p>
  </w:endnote>
  <w:endnote w:type="continuationSeparator" w:id="0">
    <w:p w:rsidR="00061540" w:rsidRDefault="0006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540" w:rsidRDefault="00061540">
      <w:r>
        <w:separator/>
      </w:r>
    </w:p>
  </w:footnote>
  <w:footnote w:type="continuationSeparator" w:id="0">
    <w:p w:rsidR="00061540" w:rsidRDefault="0006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40" w:rsidRDefault="005C69A0" w:rsidP="00240C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615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1540">
      <w:rPr>
        <w:rStyle w:val="a6"/>
        <w:noProof/>
      </w:rPr>
      <w:t>8</w:t>
    </w:r>
    <w:r>
      <w:rPr>
        <w:rStyle w:val="a6"/>
      </w:rPr>
      <w:fldChar w:fldCharType="end"/>
    </w:r>
  </w:p>
  <w:p w:rsidR="00061540" w:rsidRDefault="000615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40" w:rsidRDefault="005C69A0" w:rsidP="00240C14">
    <w:pPr>
      <w:pStyle w:val="a3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 w:rsidR="000615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11F0">
      <w:rPr>
        <w:rStyle w:val="a6"/>
        <w:noProof/>
      </w:rPr>
      <w:t>8</w:t>
    </w:r>
    <w:r>
      <w:rPr>
        <w:rStyle w:val="a6"/>
      </w:rPr>
      <w:fldChar w:fldCharType="end"/>
    </w:r>
  </w:p>
  <w:p w:rsidR="00061540" w:rsidRDefault="00061540" w:rsidP="00E21FE6">
    <w:pPr>
      <w:pStyle w:val="a3"/>
      <w:framePr w:wrap="around" w:vAnchor="text" w:hAnchor="margin" w:xAlign="center" w:y="1"/>
      <w:rPr>
        <w:rStyle w:val="a6"/>
      </w:rPr>
    </w:pPr>
  </w:p>
  <w:p w:rsidR="00061540" w:rsidRDefault="00061540" w:rsidP="00240C14">
    <w:pPr>
      <w:pStyle w:val="a3"/>
      <w:jc w:val="center"/>
    </w:pPr>
  </w:p>
  <w:p w:rsidR="00061540" w:rsidRDefault="00061540" w:rsidP="00D71C40">
    <w:pPr>
      <w:pStyle w:val="a3"/>
      <w:tabs>
        <w:tab w:val="left" w:pos="186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045E1"/>
    <w:multiLevelType w:val="hybridMultilevel"/>
    <w:tmpl w:val="177C5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EF03D7"/>
    <w:multiLevelType w:val="multilevel"/>
    <w:tmpl w:val="18A25DA2"/>
    <w:lvl w:ilvl="0">
      <w:numFmt w:val="bullet"/>
      <w:lvlText w:val="–"/>
      <w:lvlJc w:val="left"/>
      <w:pPr>
        <w:tabs>
          <w:tab w:val="left" w:pos="1143"/>
        </w:tabs>
        <w:ind w:left="1143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863"/>
        </w:tabs>
        <w:ind w:left="186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83"/>
        </w:tabs>
        <w:ind w:left="258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303"/>
        </w:tabs>
        <w:ind w:left="330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023"/>
        </w:tabs>
        <w:ind w:left="402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743"/>
        </w:tabs>
        <w:ind w:left="474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463"/>
        </w:tabs>
        <w:ind w:left="546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83"/>
        </w:tabs>
        <w:ind w:left="618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903"/>
        </w:tabs>
        <w:ind w:left="6903" w:hanging="360"/>
      </w:pPr>
      <w:rPr>
        <w:rFonts w:ascii="Wingdings" w:hAnsi="Wingdings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D916C81"/>
    <w:multiLevelType w:val="hybridMultilevel"/>
    <w:tmpl w:val="DD5A63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16829EA"/>
    <w:multiLevelType w:val="hybridMultilevel"/>
    <w:tmpl w:val="C6DA0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F40140"/>
    <w:multiLevelType w:val="hybridMultilevel"/>
    <w:tmpl w:val="BEEE5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16D87"/>
    <w:rsid w:val="000250DF"/>
    <w:rsid w:val="0003240F"/>
    <w:rsid w:val="00033461"/>
    <w:rsid w:val="000446BC"/>
    <w:rsid w:val="000517EF"/>
    <w:rsid w:val="00055CF0"/>
    <w:rsid w:val="00061540"/>
    <w:rsid w:val="000801E7"/>
    <w:rsid w:val="00082044"/>
    <w:rsid w:val="000922FF"/>
    <w:rsid w:val="000A25C4"/>
    <w:rsid w:val="000A335E"/>
    <w:rsid w:val="000A45E3"/>
    <w:rsid w:val="000B69D4"/>
    <w:rsid w:val="000B755F"/>
    <w:rsid w:val="000C0417"/>
    <w:rsid w:val="000C0AE0"/>
    <w:rsid w:val="000C4242"/>
    <w:rsid w:val="000C5E51"/>
    <w:rsid w:val="000D03B2"/>
    <w:rsid w:val="000E45D5"/>
    <w:rsid w:val="000F4735"/>
    <w:rsid w:val="00103581"/>
    <w:rsid w:val="0011368B"/>
    <w:rsid w:val="001226C5"/>
    <w:rsid w:val="00123FB4"/>
    <w:rsid w:val="00131796"/>
    <w:rsid w:val="001374ED"/>
    <w:rsid w:val="0014391F"/>
    <w:rsid w:val="001659CC"/>
    <w:rsid w:val="00174A0E"/>
    <w:rsid w:val="00186812"/>
    <w:rsid w:val="0019204C"/>
    <w:rsid w:val="00196674"/>
    <w:rsid w:val="00196EAE"/>
    <w:rsid w:val="001A4145"/>
    <w:rsid w:val="001B678B"/>
    <w:rsid w:val="001C7820"/>
    <w:rsid w:val="001D7F4E"/>
    <w:rsid w:val="001E1709"/>
    <w:rsid w:val="001E1EFD"/>
    <w:rsid w:val="001F43AB"/>
    <w:rsid w:val="001F739F"/>
    <w:rsid w:val="00205BD9"/>
    <w:rsid w:val="00212677"/>
    <w:rsid w:val="00224D07"/>
    <w:rsid w:val="00240C14"/>
    <w:rsid w:val="00250D80"/>
    <w:rsid w:val="00256F75"/>
    <w:rsid w:val="00260C74"/>
    <w:rsid w:val="00261B5A"/>
    <w:rsid w:val="00271FE7"/>
    <w:rsid w:val="00272E26"/>
    <w:rsid w:val="002844B2"/>
    <w:rsid w:val="0029355D"/>
    <w:rsid w:val="002968AD"/>
    <w:rsid w:val="002B5CAF"/>
    <w:rsid w:val="002C2CC7"/>
    <w:rsid w:val="002C44BC"/>
    <w:rsid w:val="002C4964"/>
    <w:rsid w:val="002C6D58"/>
    <w:rsid w:val="002D1BC8"/>
    <w:rsid w:val="002D3443"/>
    <w:rsid w:val="002D5868"/>
    <w:rsid w:val="002F0908"/>
    <w:rsid w:val="003069E2"/>
    <w:rsid w:val="00306B17"/>
    <w:rsid w:val="00310598"/>
    <w:rsid w:val="00310930"/>
    <w:rsid w:val="00312FE7"/>
    <w:rsid w:val="00313BBD"/>
    <w:rsid w:val="00316606"/>
    <w:rsid w:val="003353AC"/>
    <w:rsid w:val="00336D30"/>
    <w:rsid w:val="0033719B"/>
    <w:rsid w:val="00341F56"/>
    <w:rsid w:val="003574FE"/>
    <w:rsid w:val="00366752"/>
    <w:rsid w:val="00366B5F"/>
    <w:rsid w:val="00371258"/>
    <w:rsid w:val="0038324E"/>
    <w:rsid w:val="0038572A"/>
    <w:rsid w:val="0038656D"/>
    <w:rsid w:val="00387B07"/>
    <w:rsid w:val="00390569"/>
    <w:rsid w:val="0039115E"/>
    <w:rsid w:val="0039134A"/>
    <w:rsid w:val="00397E70"/>
    <w:rsid w:val="003B2677"/>
    <w:rsid w:val="003B4B42"/>
    <w:rsid w:val="003C1C29"/>
    <w:rsid w:val="003C7D67"/>
    <w:rsid w:val="003D4F52"/>
    <w:rsid w:val="003F487E"/>
    <w:rsid w:val="003F5A34"/>
    <w:rsid w:val="003F6F46"/>
    <w:rsid w:val="00400C16"/>
    <w:rsid w:val="00401797"/>
    <w:rsid w:val="00414373"/>
    <w:rsid w:val="00415994"/>
    <w:rsid w:val="00417DC8"/>
    <w:rsid w:val="0042012C"/>
    <w:rsid w:val="0042108C"/>
    <w:rsid w:val="004212E8"/>
    <w:rsid w:val="00451279"/>
    <w:rsid w:val="004519EB"/>
    <w:rsid w:val="00452100"/>
    <w:rsid w:val="00453164"/>
    <w:rsid w:val="00454070"/>
    <w:rsid w:val="00456187"/>
    <w:rsid w:val="00462A96"/>
    <w:rsid w:val="004874C3"/>
    <w:rsid w:val="004A0DFD"/>
    <w:rsid w:val="004A2CB0"/>
    <w:rsid w:val="004D2F74"/>
    <w:rsid w:val="004D7BB2"/>
    <w:rsid w:val="004E1A13"/>
    <w:rsid w:val="004E540B"/>
    <w:rsid w:val="004F6218"/>
    <w:rsid w:val="004F72C8"/>
    <w:rsid w:val="00500ED3"/>
    <w:rsid w:val="00506F1A"/>
    <w:rsid w:val="005134EA"/>
    <w:rsid w:val="0051559F"/>
    <w:rsid w:val="00516126"/>
    <w:rsid w:val="00522255"/>
    <w:rsid w:val="00525113"/>
    <w:rsid w:val="0054035C"/>
    <w:rsid w:val="005434DB"/>
    <w:rsid w:val="005436D8"/>
    <w:rsid w:val="00545433"/>
    <w:rsid w:val="0054748A"/>
    <w:rsid w:val="00547FA6"/>
    <w:rsid w:val="00551549"/>
    <w:rsid w:val="00561204"/>
    <w:rsid w:val="00565004"/>
    <w:rsid w:val="00572FFC"/>
    <w:rsid w:val="00581D72"/>
    <w:rsid w:val="00596CCF"/>
    <w:rsid w:val="005A71FF"/>
    <w:rsid w:val="005B2492"/>
    <w:rsid w:val="005B3E93"/>
    <w:rsid w:val="005B4389"/>
    <w:rsid w:val="005B7F29"/>
    <w:rsid w:val="005C22F1"/>
    <w:rsid w:val="005C2487"/>
    <w:rsid w:val="005C69A0"/>
    <w:rsid w:val="005D0AF2"/>
    <w:rsid w:val="005D2006"/>
    <w:rsid w:val="005D5FE4"/>
    <w:rsid w:val="005E2EAC"/>
    <w:rsid w:val="005F5E13"/>
    <w:rsid w:val="005F6826"/>
    <w:rsid w:val="00617377"/>
    <w:rsid w:val="00631A00"/>
    <w:rsid w:val="0065077E"/>
    <w:rsid w:val="0065174E"/>
    <w:rsid w:val="00665EFD"/>
    <w:rsid w:val="00665F1D"/>
    <w:rsid w:val="00671648"/>
    <w:rsid w:val="00672F73"/>
    <w:rsid w:val="006768F9"/>
    <w:rsid w:val="00681E5B"/>
    <w:rsid w:val="006964B6"/>
    <w:rsid w:val="00697100"/>
    <w:rsid w:val="006A0FCB"/>
    <w:rsid w:val="006A6BD9"/>
    <w:rsid w:val="006C04C3"/>
    <w:rsid w:val="006C2357"/>
    <w:rsid w:val="006D7678"/>
    <w:rsid w:val="006E1792"/>
    <w:rsid w:val="006E5772"/>
    <w:rsid w:val="006E5DD8"/>
    <w:rsid w:val="006F5C55"/>
    <w:rsid w:val="0070163F"/>
    <w:rsid w:val="007030B2"/>
    <w:rsid w:val="00704C69"/>
    <w:rsid w:val="00707014"/>
    <w:rsid w:val="00722CAB"/>
    <w:rsid w:val="00727F21"/>
    <w:rsid w:val="00734CA7"/>
    <w:rsid w:val="00744010"/>
    <w:rsid w:val="007541F6"/>
    <w:rsid w:val="007559B9"/>
    <w:rsid w:val="00762E9B"/>
    <w:rsid w:val="007638DD"/>
    <w:rsid w:val="0078041D"/>
    <w:rsid w:val="0078211F"/>
    <w:rsid w:val="00793ED6"/>
    <w:rsid w:val="00796C80"/>
    <w:rsid w:val="00797ED9"/>
    <w:rsid w:val="007A00FE"/>
    <w:rsid w:val="007B2EBD"/>
    <w:rsid w:val="007B5F6B"/>
    <w:rsid w:val="007C02BA"/>
    <w:rsid w:val="007C0F16"/>
    <w:rsid w:val="007C2B80"/>
    <w:rsid w:val="007D365C"/>
    <w:rsid w:val="007E06D1"/>
    <w:rsid w:val="007E78A6"/>
    <w:rsid w:val="007F523C"/>
    <w:rsid w:val="007F560E"/>
    <w:rsid w:val="007F632A"/>
    <w:rsid w:val="007F68A3"/>
    <w:rsid w:val="007F77A8"/>
    <w:rsid w:val="00805F77"/>
    <w:rsid w:val="00824B6B"/>
    <w:rsid w:val="00826286"/>
    <w:rsid w:val="00836E69"/>
    <w:rsid w:val="00841DD2"/>
    <w:rsid w:val="008549EE"/>
    <w:rsid w:val="00860504"/>
    <w:rsid w:val="008610B0"/>
    <w:rsid w:val="008615DC"/>
    <w:rsid w:val="00862DB7"/>
    <w:rsid w:val="008664D0"/>
    <w:rsid w:val="00867132"/>
    <w:rsid w:val="00867DD2"/>
    <w:rsid w:val="00883585"/>
    <w:rsid w:val="008909B3"/>
    <w:rsid w:val="00890CA7"/>
    <w:rsid w:val="00892A04"/>
    <w:rsid w:val="008959D2"/>
    <w:rsid w:val="008B2CB9"/>
    <w:rsid w:val="008B58FD"/>
    <w:rsid w:val="008C0800"/>
    <w:rsid w:val="008D534B"/>
    <w:rsid w:val="008E11C2"/>
    <w:rsid w:val="008E7BCE"/>
    <w:rsid w:val="008F6DD6"/>
    <w:rsid w:val="0090648D"/>
    <w:rsid w:val="00914A47"/>
    <w:rsid w:val="00922943"/>
    <w:rsid w:val="00924BF2"/>
    <w:rsid w:val="0093585B"/>
    <w:rsid w:val="00942661"/>
    <w:rsid w:val="009619D7"/>
    <w:rsid w:val="00963552"/>
    <w:rsid w:val="0096717D"/>
    <w:rsid w:val="0098537D"/>
    <w:rsid w:val="00986411"/>
    <w:rsid w:val="00986BCD"/>
    <w:rsid w:val="00997F35"/>
    <w:rsid w:val="009A7962"/>
    <w:rsid w:val="009C1AE3"/>
    <w:rsid w:val="009C1F19"/>
    <w:rsid w:val="009D4C72"/>
    <w:rsid w:val="009D5F9B"/>
    <w:rsid w:val="009D6ECE"/>
    <w:rsid w:val="009E1216"/>
    <w:rsid w:val="009E2586"/>
    <w:rsid w:val="009F3975"/>
    <w:rsid w:val="00A03CDE"/>
    <w:rsid w:val="00A11103"/>
    <w:rsid w:val="00A12E03"/>
    <w:rsid w:val="00A16655"/>
    <w:rsid w:val="00A172AC"/>
    <w:rsid w:val="00A21B37"/>
    <w:rsid w:val="00A221D5"/>
    <w:rsid w:val="00A44B4C"/>
    <w:rsid w:val="00A672E1"/>
    <w:rsid w:val="00A70D96"/>
    <w:rsid w:val="00A7384D"/>
    <w:rsid w:val="00A77B49"/>
    <w:rsid w:val="00A871AA"/>
    <w:rsid w:val="00A925D8"/>
    <w:rsid w:val="00A938D8"/>
    <w:rsid w:val="00A9756B"/>
    <w:rsid w:val="00AA1B15"/>
    <w:rsid w:val="00AA1D46"/>
    <w:rsid w:val="00AC749D"/>
    <w:rsid w:val="00AD204B"/>
    <w:rsid w:val="00AD7D01"/>
    <w:rsid w:val="00AE3BC6"/>
    <w:rsid w:val="00AF494B"/>
    <w:rsid w:val="00AF4AD7"/>
    <w:rsid w:val="00B0216B"/>
    <w:rsid w:val="00B075C2"/>
    <w:rsid w:val="00B11608"/>
    <w:rsid w:val="00B2228B"/>
    <w:rsid w:val="00B23357"/>
    <w:rsid w:val="00B36BA0"/>
    <w:rsid w:val="00B53B3C"/>
    <w:rsid w:val="00B62588"/>
    <w:rsid w:val="00B721F9"/>
    <w:rsid w:val="00B75C77"/>
    <w:rsid w:val="00B85B7A"/>
    <w:rsid w:val="00B9484A"/>
    <w:rsid w:val="00B97415"/>
    <w:rsid w:val="00BA04E1"/>
    <w:rsid w:val="00BA232A"/>
    <w:rsid w:val="00BA4ACB"/>
    <w:rsid w:val="00BB383D"/>
    <w:rsid w:val="00BC27E8"/>
    <w:rsid w:val="00BC4053"/>
    <w:rsid w:val="00BC7635"/>
    <w:rsid w:val="00BD136B"/>
    <w:rsid w:val="00BE3697"/>
    <w:rsid w:val="00BE7E84"/>
    <w:rsid w:val="00BF29E1"/>
    <w:rsid w:val="00BF7687"/>
    <w:rsid w:val="00C055DA"/>
    <w:rsid w:val="00C0794C"/>
    <w:rsid w:val="00C07A81"/>
    <w:rsid w:val="00C10DFB"/>
    <w:rsid w:val="00C158FF"/>
    <w:rsid w:val="00C2143C"/>
    <w:rsid w:val="00C22D8E"/>
    <w:rsid w:val="00C26994"/>
    <w:rsid w:val="00C27659"/>
    <w:rsid w:val="00C346A8"/>
    <w:rsid w:val="00C45DD1"/>
    <w:rsid w:val="00C470E3"/>
    <w:rsid w:val="00C53AE0"/>
    <w:rsid w:val="00C667D7"/>
    <w:rsid w:val="00C82028"/>
    <w:rsid w:val="00C834AA"/>
    <w:rsid w:val="00C8631A"/>
    <w:rsid w:val="00CA28EF"/>
    <w:rsid w:val="00CA34E6"/>
    <w:rsid w:val="00CA643E"/>
    <w:rsid w:val="00CA795E"/>
    <w:rsid w:val="00CD2B83"/>
    <w:rsid w:val="00CD3D84"/>
    <w:rsid w:val="00CD613B"/>
    <w:rsid w:val="00CE08D8"/>
    <w:rsid w:val="00CE5AEB"/>
    <w:rsid w:val="00CE725C"/>
    <w:rsid w:val="00CE787C"/>
    <w:rsid w:val="00CF47CC"/>
    <w:rsid w:val="00D00854"/>
    <w:rsid w:val="00D01C4D"/>
    <w:rsid w:val="00D059B1"/>
    <w:rsid w:val="00D07A32"/>
    <w:rsid w:val="00D11741"/>
    <w:rsid w:val="00D21E7B"/>
    <w:rsid w:val="00D33191"/>
    <w:rsid w:val="00D36247"/>
    <w:rsid w:val="00D52767"/>
    <w:rsid w:val="00D558EA"/>
    <w:rsid w:val="00D66FF5"/>
    <w:rsid w:val="00D70863"/>
    <w:rsid w:val="00D71C40"/>
    <w:rsid w:val="00D77E5A"/>
    <w:rsid w:val="00D911F0"/>
    <w:rsid w:val="00D91D1B"/>
    <w:rsid w:val="00DA1359"/>
    <w:rsid w:val="00DB1D2E"/>
    <w:rsid w:val="00DB6360"/>
    <w:rsid w:val="00DB67BC"/>
    <w:rsid w:val="00DC18CE"/>
    <w:rsid w:val="00DC2A6F"/>
    <w:rsid w:val="00DD6B9F"/>
    <w:rsid w:val="00DD6DA0"/>
    <w:rsid w:val="00DE2C4E"/>
    <w:rsid w:val="00DE3141"/>
    <w:rsid w:val="00DE3EC4"/>
    <w:rsid w:val="00DE66B3"/>
    <w:rsid w:val="00E07660"/>
    <w:rsid w:val="00E21FE6"/>
    <w:rsid w:val="00E30BBC"/>
    <w:rsid w:val="00E320FE"/>
    <w:rsid w:val="00E33887"/>
    <w:rsid w:val="00E35846"/>
    <w:rsid w:val="00E3754D"/>
    <w:rsid w:val="00E42CE6"/>
    <w:rsid w:val="00E51A3F"/>
    <w:rsid w:val="00E5310A"/>
    <w:rsid w:val="00E63476"/>
    <w:rsid w:val="00EA561F"/>
    <w:rsid w:val="00EA58C7"/>
    <w:rsid w:val="00EB46F3"/>
    <w:rsid w:val="00EE0828"/>
    <w:rsid w:val="00EF0129"/>
    <w:rsid w:val="00F10D19"/>
    <w:rsid w:val="00F1156A"/>
    <w:rsid w:val="00F123A0"/>
    <w:rsid w:val="00F16409"/>
    <w:rsid w:val="00F21D4B"/>
    <w:rsid w:val="00F26689"/>
    <w:rsid w:val="00F30059"/>
    <w:rsid w:val="00F33747"/>
    <w:rsid w:val="00F34E27"/>
    <w:rsid w:val="00F36FBF"/>
    <w:rsid w:val="00F542BD"/>
    <w:rsid w:val="00F57E2F"/>
    <w:rsid w:val="00F613D4"/>
    <w:rsid w:val="00F63D39"/>
    <w:rsid w:val="00F75FCC"/>
    <w:rsid w:val="00F81777"/>
    <w:rsid w:val="00F81DF3"/>
    <w:rsid w:val="00F8375A"/>
    <w:rsid w:val="00FA1EA2"/>
    <w:rsid w:val="00FA4C11"/>
    <w:rsid w:val="00FC5ED6"/>
    <w:rsid w:val="00FD40D5"/>
    <w:rsid w:val="00FE1B73"/>
    <w:rsid w:val="00FE22C8"/>
    <w:rsid w:val="00FE5339"/>
    <w:rsid w:val="00FF1AF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01"/>
    <w:rPr>
      <w:snapToGrid w:val="0"/>
      <w:sz w:val="26"/>
    </w:rPr>
  </w:style>
  <w:style w:type="paragraph" w:styleId="1">
    <w:name w:val="heading 1"/>
    <w:basedOn w:val="a"/>
    <w:next w:val="a"/>
    <w:link w:val="10"/>
    <w:uiPriority w:val="99"/>
    <w:qFormat/>
    <w:rsid w:val="00B9741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D7D0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AD7D01"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qFormat/>
    <w:rsid w:val="000A45E3"/>
    <w:pPr>
      <w:spacing w:before="240" w:after="60"/>
      <w:outlineLvl w:val="6"/>
    </w:pPr>
    <w:rPr>
      <w:snapToGrid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415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B97415"/>
    <w:rPr>
      <w:b/>
      <w:w w:val="110"/>
      <w:sz w:val="24"/>
    </w:rPr>
  </w:style>
  <w:style w:type="character" w:customStyle="1" w:styleId="40">
    <w:name w:val="Заголовок 4 Знак"/>
    <w:link w:val="4"/>
    <w:uiPriority w:val="99"/>
    <w:locked/>
    <w:rsid w:val="00B97415"/>
    <w:rPr>
      <w:b/>
      <w:sz w:val="16"/>
    </w:rPr>
  </w:style>
  <w:style w:type="paragraph" w:styleId="a3">
    <w:name w:val="header"/>
    <w:basedOn w:val="a"/>
    <w:link w:val="a4"/>
    <w:rsid w:val="00AD7D0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link w:val="a3"/>
    <w:rsid w:val="00B97415"/>
    <w:rPr>
      <w:sz w:val="28"/>
      <w:szCs w:val="24"/>
    </w:rPr>
  </w:style>
  <w:style w:type="paragraph" w:styleId="31">
    <w:name w:val="Body Text 3"/>
    <w:basedOn w:val="a"/>
    <w:link w:val="32"/>
    <w:uiPriority w:val="99"/>
    <w:rsid w:val="00AD7D01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link w:val="31"/>
    <w:uiPriority w:val="99"/>
    <w:locked/>
    <w:rsid w:val="00B97415"/>
    <w:rPr>
      <w:b/>
      <w:sz w:val="28"/>
      <w:szCs w:val="24"/>
    </w:rPr>
  </w:style>
  <w:style w:type="paragraph" w:styleId="a5">
    <w:name w:val="caption"/>
    <w:basedOn w:val="a"/>
    <w:next w:val="a"/>
    <w:qFormat/>
    <w:rsid w:val="00AD7D01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D7D01"/>
  </w:style>
  <w:style w:type="paragraph" w:styleId="a7">
    <w:name w:val="footnote text"/>
    <w:basedOn w:val="a"/>
    <w:semiHidden/>
    <w:rsid w:val="00AD7D01"/>
    <w:rPr>
      <w:sz w:val="20"/>
    </w:rPr>
  </w:style>
  <w:style w:type="character" w:styleId="a8">
    <w:name w:val="footnote reference"/>
    <w:basedOn w:val="a0"/>
    <w:semiHidden/>
    <w:rsid w:val="00AD7D01"/>
    <w:rPr>
      <w:vertAlign w:val="superscript"/>
    </w:rPr>
  </w:style>
  <w:style w:type="paragraph" w:styleId="33">
    <w:name w:val="Body Text Indent 3"/>
    <w:basedOn w:val="a"/>
    <w:link w:val="34"/>
    <w:uiPriority w:val="99"/>
    <w:rsid w:val="005A71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B97415"/>
    <w:rPr>
      <w:snapToGrid w:val="0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B97415"/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4017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97415"/>
    <w:rPr>
      <w:rFonts w:ascii="Tahoma" w:hAnsi="Tahoma" w:cs="Tahoma"/>
      <w:snapToGrid w:val="0"/>
      <w:sz w:val="16"/>
      <w:szCs w:val="16"/>
    </w:rPr>
  </w:style>
  <w:style w:type="character" w:styleId="ab">
    <w:name w:val="Hyperlink"/>
    <w:basedOn w:val="a0"/>
    <w:link w:val="11"/>
    <w:uiPriority w:val="99"/>
    <w:rsid w:val="005B4389"/>
    <w:rPr>
      <w:color w:val="0000FF"/>
      <w:u w:val="single"/>
    </w:rPr>
  </w:style>
  <w:style w:type="paragraph" w:customStyle="1" w:styleId="11">
    <w:name w:val="Гиперссылка1"/>
    <w:basedOn w:val="a"/>
    <w:link w:val="ab"/>
    <w:uiPriority w:val="99"/>
    <w:rsid w:val="00B97415"/>
    <w:rPr>
      <w:snapToGrid/>
      <w:color w:val="0000FF"/>
      <w:sz w:val="20"/>
      <w:u w:val="single"/>
    </w:rPr>
  </w:style>
  <w:style w:type="paragraph" w:customStyle="1" w:styleId="12">
    <w:name w:val="Название объекта1"/>
    <w:basedOn w:val="a"/>
    <w:next w:val="a"/>
    <w:rsid w:val="0014391F"/>
    <w:pPr>
      <w:suppressAutoHyphens/>
      <w:spacing w:before="120" w:after="240"/>
      <w:jc w:val="center"/>
    </w:pPr>
    <w:rPr>
      <w:b/>
      <w:snapToGrid/>
      <w:sz w:val="24"/>
      <w:lang w:eastAsia="ar-SA"/>
    </w:rPr>
  </w:style>
  <w:style w:type="paragraph" w:styleId="ac">
    <w:name w:val="footer"/>
    <w:basedOn w:val="a"/>
    <w:rsid w:val="00D52767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uiPriority w:val="99"/>
    <w:rsid w:val="000A45E3"/>
    <w:pPr>
      <w:spacing w:after="120"/>
      <w:ind w:left="283"/>
    </w:pPr>
    <w:rPr>
      <w:snapToGrid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sid w:val="00B97415"/>
    <w:rPr>
      <w:sz w:val="24"/>
      <w:szCs w:val="24"/>
    </w:rPr>
  </w:style>
  <w:style w:type="paragraph" w:styleId="af">
    <w:name w:val="Body Text"/>
    <w:basedOn w:val="a"/>
    <w:link w:val="af0"/>
    <w:uiPriority w:val="99"/>
    <w:rsid w:val="000C4242"/>
    <w:pPr>
      <w:spacing w:after="120"/>
    </w:pPr>
    <w:rPr>
      <w:snapToGrid/>
      <w:sz w:val="24"/>
      <w:szCs w:val="24"/>
    </w:rPr>
  </w:style>
  <w:style w:type="character" w:customStyle="1" w:styleId="af0">
    <w:name w:val="Основной текст Знак"/>
    <w:link w:val="af"/>
    <w:uiPriority w:val="99"/>
    <w:rsid w:val="00B97415"/>
    <w:rPr>
      <w:sz w:val="24"/>
      <w:szCs w:val="24"/>
    </w:rPr>
  </w:style>
  <w:style w:type="paragraph" w:customStyle="1" w:styleId="af1">
    <w:name w:val="Знак Знак"/>
    <w:basedOn w:val="a"/>
    <w:autoRedefine/>
    <w:rsid w:val="006C04C3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ndrew">
    <w:name w:val="Andrew"/>
    <w:basedOn w:val="a"/>
    <w:rsid w:val="004A0DFD"/>
    <w:pPr>
      <w:overflowPunct w:val="0"/>
      <w:autoSpaceDE w:val="0"/>
      <w:autoSpaceDN w:val="0"/>
      <w:adjustRightInd w:val="0"/>
      <w:ind w:firstLine="709"/>
      <w:jc w:val="both"/>
    </w:pPr>
    <w:rPr>
      <w:snapToGrid/>
      <w:sz w:val="28"/>
    </w:rPr>
  </w:style>
  <w:style w:type="character" w:customStyle="1" w:styleId="FontStyle11">
    <w:name w:val="Font Style11"/>
    <w:basedOn w:val="a0"/>
    <w:uiPriority w:val="99"/>
    <w:rsid w:val="00B97415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uiPriority w:val="99"/>
    <w:rsid w:val="00B974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7415"/>
    <w:rPr>
      <w:snapToGrid w:val="0"/>
      <w:sz w:val="26"/>
    </w:rPr>
  </w:style>
  <w:style w:type="paragraph" w:customStyle="1" w:styleId="ConsNonformat">
    <w:name w:val="ConsNonformat"/>
    <w:rsid w:val="00B974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B9741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endnote text"/>
    <w:basedOn w:val="a"/>
    <w:link w:val="af3"/>
    <w:uiPriority w:val="99"/>
    <w:rsid w:val="00B97415"/>
    <w:pPr>
      <w:autoSpaceDE w:val="0"/>
      <w:autoSpaceDN w:val="0"/>
    </w:pPr>
    <w:rPr>
      <w:rFonts w:ascii="Calibri" w:hAnsi="Calibri"/>
      <w:snapToGrid/>
      <w:sz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B97415"/>
    <w:rPr>
      <w:rFonts w:ascii="Calibri" w:hAnsi="Calibri"/>
    </w:rPr>
  </w:style>
  <w:style w:type="character" w:styleId="af4">
    <w:name w:val="endnote reference"/>
    <w:uiPriority w:val="99"/>
    <w:rsid w:val="00B9741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B97415"/>
    <w:pPr>
      <w:keepNext/>
      <w:autoSpaceDE w:val="0"/>
      <w:autoSpaceDN w:val="0"/>
      <w:spacing w:before="100" w:after="240"/>
      <w:jc w:val="center"/>
      <w:outlineLvl w:val="0"/>
    </w:pPr>
    <w:rPr>
      <w:b/>
      <w:bCs/>
      <w:snapToGrid/>
      <w:kern w:val="2"/>
      <w:sz w:val="20"/>
    </w:rPr>
  </w:style>
  <w:style w:type="paragraph" w:customStyle="1" w:styleId="ConsPlusNonformat">
    <w:name w:val="ConsPlusNonformat"/>
    <w:link w:val="ConsPlusNonformat1"/>
    <w:uiPriority w:val="99"/>
    <w:rsid w:val="00B9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1"/>
    <w:link w:val="ConsPlusNonformat"/>
    <w:uiPriority w:val="99"/>
    <w:locked/>
    <w:rsid w:val="00B97415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B974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af6">
    <w:name w:val="Гипертекстовая ссылка"/>
    <w:uiPriority w:val="99"/>
    <w:rsid w:val="00B97415"/>
    <w:rPr>
      <w:b/>
      <w:color w:val="008000"/>
    </w:rPr>
  </w:style>
  <w:style w:type="character" w:customStyle="1" w:styleId="FontStyle174">
    <w:name w:val="Font Style174"/>
    <w:uiPriority w:val="99"/>
    <w:rsid w:val="00B97415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B97415"/>
    <w:rPr>
      <w:rFonts w:ascii="Times New Roman" w:hAnsi="Times New Roman"/>
      <w:b/>
      <w:sz w:val="26"/>
    </w:rPr>
  </w:style>
  <w:style w:type="paragraph" w:styleId="af7">
    <w:name w:val="No Spacing"/>
    <w:link w:val="af8"/>
    <w:uiPriority w:val="99"/>
    <w:qFormat/>
    <w:rsid w:val="00B97415"/>
    <w:rPr>
      <w:rFonts w:ascii="Calibri" w:hAnsi="Calibri"/>
      <w:szCs w:val="22"/>
      <w:lang w:val="en-US" w:eastAsia="en-US"/>
    </w:rPr>
  </w:style>
  <w:style w:type="character" w:customStyle="1" w:styleId="af8">
    <w:name w:val="Без интервала Знак"/>
    <w:link w:val="af7"/>
    <w:uiPriority w:val="99"/>
    <w:locked/>
    <w:rsid w:val="00B97415"/>
    <w:rPr>
      <w:rFonts w:ascii="Calibri" w:hAnsi="Calibri"/>
      <w:szCs w:val="22"/>
      <w:lang w:val="en-US" w:eastAsia="en-US"/>
    </w:rPr>
  </w:style>
  <w:style w:type="paragraph" w:customStyle="1" w:styleId="af9">
    <w:name w:val="Таблицы (моноширинный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character" w:styleId="afa">
    <w:name w:val="FollowedHyperlink"/>
    <w:uiPriority w:val="99"/>
    <w:unhideWhenUsed/>
    <w:rsid w:val="00B97415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453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01"/>
    <w:rPr>
      <w:snapToGrid w:val="0"/>
      <w:sz w:val="26"/>
    </w:rPr>
  </w:style>
  <w:style w:type="paragraph" w:styleId="1">
    <w:name w:val="heading 1"/>
    <w:basedOn w:val="a"/>
    <w:next w:val="a"/>
    <w:link w:val="10"/>
    <w:uiPriority w:val="99"/>
    <w:qFormat/>
    <w:rsid w:val="00B9741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D7D0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AD7D01"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qFormat/>
    <w:rsid w:val="000A45E3"/>
    <w:pPr>
      <w:spacing w:before="240" w:after="60"/>
      <w:outlineLvl w:val="6"/>
    </w:pPr>
    <w:rPr>
      <w:snapToGrid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415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B97415"/>
    <w:rPr>
      <w:b/>
      <w:w w:val="110"/>
      <w:sz w:val="24"/>
    </w:rPr>
  </w:style>
  <w:style w:type="character" w:customStyle="1" w:styleId="40">
    <w:name w:val="Заголовок 4 Знак"/>
    <w:link w:val="4"/>
    <w:uiPriority w:val="99"/>
    <w:locked/>
    <w:rsid w:val="00B97415"/>
    <w:rPr>
      <w:b/>
      <w:sz w:val="16"/>
    </w:rPr>
  </w:style>
  <w:style w:type="paragraph" w:styleId="a3">
    <w:name w:val="header"/>
    <w:basedOn w:val="a"/>
    <w:link w:val="a4"/>
    <w:rsid w:val="00AD7D0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link w:val="a3"/>
    <w:rsid w:val="00B97415"/>
    <w:rPr>
      <w:sz w:val="28"/>
      <w:szCs w:val="24"/>
    </w:rPr>
  </w:style>
  <w:style w:type="paragraph" w:styleId="31">
    <w:name w:val="Body Text 3"/>
    <w:basedOn w:val="a"/>
    <w:link w:val="32"/>
    <w:uiPriority w:val="99"/>
    <w:rsid w:val="00AD7D01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link w:val="31"/>
    <w:uiPriority w:val="99"/>
    <w:locked/>
    <w:rsid w:val="00B97415"/>
    <w:rPr>
      <w:b/>
      <w:sz w:val="28"/>
      <w:szCs w:val="24"/>
    </w:rPr>
  </w:style>
  <w:style w:type="paragraph" w:styleId="a5">
    <w:name w:val="caption"/>
    <w:basedOn w:val="a"/>
    <w:next w:val="a"/>
    <w:qFormat/>
    <w:rsid w:val="00AD7D01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D7D01"/>
  </w:style>
  <w:style w:type="paragraph" w:styleId="a7">
    <w:name w:val="footnote text"/>
    <w:basedOn w:val="a"/>
    <w:semiHidden/>
    <w:rsid w:val="00AD7D01"/>
    <w:rPr>
      <w:sz w:val="20"/>
    </w:rPr>
  </w:style>
  <w:style w:type="character" w:styleId="a8">
    <w:name w:val="footnote reference"/>
    <w:basedOn w:val="a0"/>
    <w:semiHidden/>
    <w:rsid w:val="00AD7D01"/>
    <w:rPr>
      <w:vertAlign w:val="superscript"/>
    </w:rPr>
  </w:style>
  <w:style w:type="paragraph" w:styleId="33">
    <w:name w:val="Body Text Indent 3"/>
    <w:basedOn w:val="a"/>
    <w:link w:val="34"/>
    <w:uiPriority w:val="99"/>
    <w:rsid w:val="005A71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B97415"/>
    <w:rPr>
      <w:snapToGrid w:val="0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B97415"/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4017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97415"/>
    <w:rPr>
      <w:rFonts w:ascii="Tahoma" w:hAnsi="Tahoma" w:cs="Tahoma"/>
      <w:snapToGrid w:val="0"/>
      <w:sz w:val="16"/>
      <w:szCs w:val="16"/>
    </w:rPr>
  </w:style>
  <w:style w:type="character" w:styleId="ab">
    <w:name w:val="Hyperlink"/>
    <w:basedOn w:val="a0"/>
    <w:link w:val="11"/>
    <w:uiPriority w:val="99"/>
    <w:rsid w:val="005B4389"/>
    <w:rPr>
      <w:color w:val="0000FF"/>
      <w:u w:val="single"/>
    </w:rPr>
  </w:style>
  <w:style w:type="paragraph" w:customStyle="1" w:styleId="11">
    <w:name w:val="Гиперссылка1"/>
    <w:basedOn w:val="a"/>
    <w:link w:val="ab"/>
    <w:uiPriority w:val="99"/>
    <w:rsid w:val="00B97415"/>
    <w:rPr>
      <w:snapToGrid/>
      <w:color w:val="0000FF"/>
      <w:sz w:val="20"/>
      <w:u w:val="single"/>
    </w:rPr>
  </w:style>
  <w:style w:type="paragraph" w:customStyle="1" w:styleId="12">
    <w:name w:val="Название объекта1"/>
    <w:basedOn w:val="a"/>
    <w:next w:val="a"/>
    <w:rsid w:val="0014391F"/>
    <w:pPr>
      <w:suppressAutoHyphens/>
      <w:spacing w:before="120" w:after="240"/>
      <w:jc w:val="center"/>
    </w:pPr>
    <w:rPr>
      <w:b/>
      <w:snapToGrid/>
      <w:sz w:val="24"/>
      <w:lang w:eastAsia="ar-SA"/>
    </w:rPr>
  </w:style>
  <w:style w:type="paragraph" w:styleId="ac">
    <w:name w:val="footer"/>
    <w:basedOn w:val="a"/>
    <w:rsid w:val="00D52767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uiPriority w:val="99"/>
    <w:rsid w:val="000A45E3"/>
    <w:pPr>
      <w:spacing w:after="120"/>
      <w:ind w:left="283"/>
    </w:pPr>
    <w:rPr>
      <w:snapToGrid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sid w:val="00B97415"/>
    <w:rPr>
      <w:sz w:val="24"/>
      <w:szCs w:val="24"/>
    </w:rPr>
  </w:style>
  <w:style w:type="paragraph" w:styleId="af">
    <w:name w:val="Body Text"/>
    <w:basedOn w:val="a"/>
    <w:link w:val="af0"/>
    <w:uiPriority w:val="99"/>
    <w:rsid w:val="000C4242"/>
    <w:pPr>
      <w:spacing w:after="120"/>
    </w:pPr>
    <w:rPr>
      <w:snapToGrid/>
      <w:sz w:val="24"/>
      <w:szCs w:val="24"/>
    </w:rPr>
  </w:style>
  <w:style w:type="character" w:customStyle="1" w:styleId="af0">
    <w:name w:val="Основной текст Знак"/>
    <w:link w:val="af"/>
    <w:uiPriority w:val="99"/>
    <w:rsid w:val="00B97415"/>
    <w:rPr>
      <w:sz w:val="24"/>
      <w:szCs w:val="24"/>
    </w:rPr>
  </w:style>
  <w:style w:type="paragraph" w:customStyle="1" w:styleId="af1">
    <w:name w:val="Знак Знак"/>
    <w:basedOn w:val="a"/>
    <w:autoRedefine/>
    <w:rsid w:val="006C04C3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ndrew">
    <w:name w:val="Andrew"/>
    <w:basedOn w:val="a"/>
    <w:rsid w:val="004A0DFD"/>
    <w:pPr>
      <w:overflowPunct w:val="0"/>
      <w:autoSpaceDE w:val="0"/>
      <w:autoSpaceDN w:val="0"/>
      <w:adjustRightInd w:val="0"/>
      <w:ind w:firstLine="709"/>
      <w:jc w:val="both"/>
    </w:pPr>
    <w:rPr>
      <w:snapToGrid/>
      <w:sz w:val="28"/>
    </w:rPr>
  </w:style>
  <w:style w:type="character" w:customStyle="1" w:styleId="FontStyle11">
    <w:name w:val="Font Style11"/>
    <w:basedOn w:val="a0"/>
    <w:uiPriority w:val="99"/>
    <w:rsid w:val="00B97415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uiPriority w:val="99"/>
    <w:rsid w:val="00B974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7415"/>
    <w:rPr>
      <w:snapToGrid w:val="0"/>
      <w:sz w:val="26"/>
    </w:rPr>
  </w:style>
  <w:style w:type="paragraph" w:customStyle="1" w:styleId="ConsNonformat">
    <w:name w:val="ConsNonformat"/>
    <w:rsid w:val="00B974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B9741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endnote text"/>
    <w:basedOn w:val="a"/>
    <w:link w:val="af3"/>
    <w:uiPriority w:val="99"/>
    <w:rsid w:val="00B97415"/>
    <w:pPr>
      <w:autoSpaceDE w:val="0"/>
      <w:autoSpaceDN w:val="0"/>
    </w:pPr>
    <w:rPr>
      <w:rFonts w:ascii="Calibri" w:hAnsi="Calibri"/>
      <w:snapToGrid/>
      <w:sz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B97415"/>
    <w:rPr>
      <w:rFonts w:ascii="Calibri" w:hAnsi="Calibri"/>
    </w:rPr>
  </w:style>
  <w:style w:type="character" w:styleId="af4">
    <w:name w:val="endnote reference"/>
    <w:uiPriority w:val="99"/>
    <w:rsid w:val="00B9741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B97415"/>
    <w:pPr>
      <w:keepNext/>
      <w:autoSpaceDE w:val="0"/>
      <w:autoSpaceDN w:val="0"/>
      <w:spacing w:before="100" w:after="240"/>
      <w:jc w:val="center"/>
      <w:outlineLvl w:val="0"/>
    </w:pPr>
    <w:rPr>
      <w:b/>
      <w:bCs/>
      <w:snapToGrid/>
      <w:kern w:val="2"/>
      <w:sz w:val="20"/>
    </w:rPr>
  </w:style>
  <w:style w:type="paragraph" w:customStyle="1" w:styleId="ConsPlusNonformat">
    <w:name w:val="ConsPlusNonformat"/>
    <w:link w:val="ConsPlusNonformat1"/>
    <w:uiPriority w:val="99"/>
    <w:rsid w:val="00B9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1"/>
    <w:link w:val="ConsPlusNonformat"/>
    <w:uiPriority w:val="99"/>
    <w:locked/>
    <w:rsid w:val="00B97415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B974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af6">
    <w:name w:val="Гипертекстовая ссылка"/>
    <w:uiPriority w:val="99"/>
    <w:rsid w:val="00B97415"/>
    <w:rPr>
      <w:b/>
      <w:color w:val="008000"/>
    </w:rPr>
  </w:style>
  <w:style w:type="character" w:customStyle="1" w:styleId="FontStyle174">
    <w:name w:val="Font Style174"/>
    <w:uiPriority w:val="99"/>
    <w:rsid w:val="00B97415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B97415"/>
    <w:rPr>
      <w:rFonts w:ascii="Times New Roman" w:hAnsi="Times New Roman"/>
      <w:b/>
      <w:sz w:val="26"/>
    </w:rPr>
  </w:style>
  <w:style w:type="paragraph" w:styleId="af7">
    <w:name w:val="No Spacing"/>
    <w:link w:val="af8"/>
    <w:uiPriority w:val="99"/>
    <w:qFormat/>
    <w:rsid w:val="00B97415"/>
    <w:rPr>
      <w:rFonts w:ascii="Calibri" w:hAnsi="Calibri"/>
      <w:szCs w:val="22"/>
      <w:lang w:val="en-US" w:eastAsia="en-US"/>
    </w:rPr>
  </w:style>
  <w:style w:type="character" w:customStyle="1" w:styleId="af8">
    <w:name w:val="Без интервала Знак"/>
    <w:link w:val="af7"/>
    <w:uiPriority w:val="99"/>
    <w:locked/>
    <w:rsid w:val="00B97415"/>
    <w:rPr>
      <w:rFonts w:ascii="Calibri" w:hAnsi="Calibri"/>
      <w:szCs w:val="22"/>
      <w:lang w:val="en-US" w:eastAsia="en-US"/>
    </w:rPr>
  </w:style>
  <w:style w:type="paragraph" w:customStyle="1" w:styleId="af9">
    <w:name w:val="Таблицы (моноширинный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character" w:styleId="afa">
    <w:name w:val="FollowedHyperlink"/>
    <w:uiPriority w:val="99"/>
    <w:unhideWhenUsed/>
    <w:rsid w:val="00B97415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453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13" Type="http://schemas.openxmlformats.org/officeDocument/2006/relationships/hyperlink" Target="garantF1://12036354.1503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C42EB5075DF9A17C1790479B73C3F604BA485C7D1545D0C9276873CBAAf3C1P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F635240DF0B621758465341B2BA9C5DF37982046A043A141F3D011BE74EF2ABAF769320515E868E0A22F90C39B133A2757112F1C57A457f3x0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2929</Words>
  <Characters>23347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26224</CharactersWithSpaces>
  <SharedDoc>false</SharedDoc>
  <HLinks>
    <vt:vector size="12" baseType="variant">
      <vt:variant>
        <vt:i4>2097212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consultantplus://offline/ref=8882E000CB3EDB9FCB2F76B8E625C8A9F6EBFF3AB34FE8EF49A6661F8B52671574CFD0526831F5DEK141H</vt:lpwstr>
      </vt:variant>
      <vt:variant>
        <vt:lpwstr/>
      </vt:variant>
      <vt:variant>
        <vt:i4>5242906</vt:i4>
      </vt:variant>
      <vt:variant>
        <vt:i4>0</vt:i4>
      </vt:variant>
      <vt:variant>
        <vt:i4>0</vt:i4>
      </vt:variant>
      <vt:variant>
        <vt:i4>5</vt:i4>
      </vt:variant>
      <vt:variant>
        <vt:lpwstr>http://www.r11.nalog.ru/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Ярошенко Наталья Викторовна</cp:lastModifiedBy>
  <cp:revision>5</cp:revision>
  <cp:lastPrinted>2020-07-02T09:29:00Z</cp:lastPrinted>
  <dcterms:created xsi:type="dcterms:W3CDTF">2022-03-17T09:10:00Z</dcterms:created>
  <dcterms:modified xsi:type="dcterms:W3CDTF">2022-03-17T09:14:00Z</dcterms:modified>
</cp:coreProperties>
</file>